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13291" w:type="dxa"/>
        <w:tblLook w:val="04A0" w:firstRow="1" w:lastRow="0" w:firstColumn="1" w:lastColumn="0" w:noHBand="0" w:noVBand="1"/>
      </w:tblPr>
      <w:tblGrid>
        <w:gridCol w:w="2505"/>
        <w:gridCol w:w="2710"/>
        <w:gridCol w:w="2697"/>
        <w:gridCol w:w="2689"/>
        <w:gridCol w:w="2690"/>
      </w:tblGrid>
      <w:tr w:rsidR="004F0572" w:rsidRPr="007A5284" w:rsidTr="00DA7339">
        <w:tc>
          <w:tcPr>
            <w:tcW w:w="2505" w:type="dxa"/>
          </w:tcPr>
          <w:p w:rsidR="004F0572" w:rsidRDefault="004F0572" w:rsidP="004F05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UNSATISFACTORY (1)</w:t>
            </w:r>
          </w:p>
        </w:tc>
        <w:tc>
          <w:tcPr>
            <w:tcW w:w="2697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SATISFACTORY (2)</w:t>
            </w:r>
          </w:p>
        </w:tc>
        <w:tc>
          <w:tcPr>
            <w:tcW w:w="2689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GOOD (3)</w:t>
            </w:r>
          </w:p>
        </w:tc>
        <w:tc>
          <w:tcPr>
            <w:tcW w:w="2690" w:type="dxa"/>
          </w:tcPr>
          <w:p w:rsidR="004F0572" w:rsidRPr="004F0572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EXCELLENT (4)</w:t>
            </w:r>
          </w:p>
        </w:tc>
      </w:tr>
      <w:tr w:rsidR="004F0572" w:rsidRPr="007A5284" w:rsidTr="00DA7339">
        <w:tc>
          <w:tcPr>
            <w:tcW w:w="2505" w:type="dxa"/>
          </w:tcPr>
          <w:p w:rsidR="004F0572" w:rsidRPr="007A5284" w:rsidRDefault="00583B9A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Spelling and </w:t>
            </w:r>
            <w:r w:rsidR="004F0572">
              <w:rPr>
                <w:rFonts w:asciiTheme="majorHAnsi" w:hAnsiTheme="majorHAnsi"/>
                <w:b/>
                <w:sz w:val="24"/>
                <w:szCs w:val="24"/>
              </w:rPr>
              <w:t>Grammar</w:t>
            </w:r>
          </w:p>
        </w:tc>
        <w:tc>
          <w:tcPr>
            <w:tcW w:w="2710" w:type="dxa"/>
          </w:tcPr>
          <w:p w:rsidR="004F0572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has many grammatical and/or spelling errors (5+)</w:t>
            </w:r>
          </w:p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has significant spelling or grammatical errors (3-5) in work</w:t>
            </w:r>
          </w:p>
        </w:tc>
        <w:tc>
          <w:tcPr>
            <w:tcW w:w="2689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has few spelling or grammatical errors (2-3) in work</w:t>
            </w:r>
          </w:p>
        </w:tc>
        <w:tc>
          <w:tcPr>
            <w:tcW w:w="2690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has one or no grammatical or spelling errors in their work</w:t>
            </w:r>
          </w:p>
        </w:tc>
      </w:tr>
      <w:tr w:rsidR="004F0572" w:rsidRPr="007A5284" w:rsidTr="00DA7339">
        <w:tc>
          <w:tcPr>
            <w:tcW w:w="2505" w:type="dxa"/>
          </w:tcPr>
          <w:p w:rsidR="004F0572" w:rsidRPr="007A5284" w:rsidRDefault="00583B9A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Format and </w:t>
            </w:r>
            <w:r w:rsidR="004F0572">
              <w:rPr>
                <w:rFonts w:asciiTheme="majorHAnsi" w:hAnsiTheme="majorHAnsi"/>
                <w:b/>
                <w:sz w:val="24"/>
                <w:szCs w:val="24"/>
              </w:rPr>
              <w:t>Style</w:t>
            </w:r>
          </w:p>
        </w:tc>
        <w:tc>
          <w:tcPr>
            <w:tcW w:w="2710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exceeds or falls short of essay sentence count and does not adhere to formal essay structure discussed </w:t>
            </w:r>
          </w:p>
        </w:tc>
        <w:tc>
          <w:tcPr>
            <w:tcW w:w="2697" w:type="dxa"/>
          </w:tcPr>
          <w:p w:rsidR="004F0572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either exceeds or falls far short of word count OR does not adhere to formal essay structure discussed</w:t>
            </w:r>
          </w:p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9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paragraph does not exceed word count and almost exactly follows formal essay structure</w:t>
            </w:r>
          </w:p>
        </w:tc>
        <w:tc>
          <w:tcPr>
            <w:tcW w:w="2690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Student’s paragraph does not exceed s</w:t>
            </w:r>
            <w:r w:rsidR="009611C4">
              <w:rPr>
                <w:rFonts w:asciiTheme="majorHAnsi" w:hAnsiTheme="majorHAnsi"/>
                <w:sz w:val="24"/>
                <w:szCs w:val="24"/>
              </w:rPr>
              <w:t>entence count and follows form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style as discussed</w:t>
            </w:r>
          </w:p>
        </w:tc>
      </w:tr>
      <w:tr w:rsidR="004F0572" w:rsidRPr="007A5284" w:rsidTr="00DA7339">
        <w:tc>
          <w:tcPr>
            <w:tcW w:w="2505" w:type="dxa"/>
          </w:tcPr>
          <w:p w:rsidR="004F0572" w:rsidRPr="007A5284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Quality of Evidence</w:t>
            </w:r>
          </w:p>
        </w:tc>
        <w:tc>
          <w:tcPr>
            <w:tcW w:w="2710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Student’s examples are inappropriate or ill-fitting to answer the question provided. There are few examples</w:t>
            </w:r>
            <w:r w:rsidR="00DA7339">
              <w:rPr>
                <w:rFonts w:asciiTheme="majorHAnsi" w:hAnsiTheme="majorHAnsi"/>
                <w:sz w:val="24"/>
                <w:szCs w:val="24"/>
              </w:rPr>
              <w:t xml:space="preserve"> of either variety or specificity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4F0572" w:rsidRPr="007A5284" w:rsidRDefault="004F0572" w:rsidP="00DA73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provides appropriate examples from almost all sources discussed. More variety </w:t>
            </w:r>
            <w:r w:rsidR="00DA7339">
              <w:rPr>
                <w:rFonts w:asciiTheme="majorHAnsi" w:hAnsiTheme="majorHAnsi"/>
                <w:sz w:val="24"/>
                <w:szCs w:val="24"/>
              </w:rPr>
              <w:t xml:space="preserve">or more specificity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needed in student </w:t>
            </w:r>
            <w:r w:rsidR="00DA7339">
              <w:rPr>
                <w:rFonts w:asciiTheme="majorHAnsi" w:hAnsiTheme="majorHAnsi"/>
                <w:sz w:val="24"/>
                <w:szCs w:val="24"/>
              </w:rPr>
              <w:t>examples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provides a variety of appropriate examples from ALL sources discussed in class or recommended by the teacher for work.</w:t>
            </w:r>
            <w:r w:rsidR="00DA733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DA7339">
              <w:rPr>
                <w:rFonts w:asciiTheme="majorHAnsi" w:hAnsiTheme="majorHAnsi"/>
                <w:sz w:val="24"/>
                <w:szCs w:val="24"/>
              </w:rPr>
              <w:t>Examples provide sol</w:t>
            </w:r>
            <w:r w:rsidR="00DA7339">
              <w:rPr>
                <w:rFonts w:asciiTheme="majorHAnsi" w:hAnsiTheme="majorHAnsi"/>
                <w:sz w:val="24"/>
                <w:szCs w:val="24"/>
              </w:rPr>
              <w:t>i</w:t>
            </w:r>
            <w:r w:rsidR="00DA7339">
              <w:rPr>
                <w:rFonts w:asciiTheme="majorHAnsi" w:hAnsiTheme="majorHAnsi"/>
                <w:sz w:val="24"/>
                <w:szCs w:val="24"/>
              </w:rPr>
              <w:t>d basis for argument.</w:t>
            </w:r>
          </w:p>
        </w:tc>
        <w:tc>
          <w:tcPr>
            <w:tcW w:w="2690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provides strong and vivid examples fro</w:t>
            </w:r>
            <w:r w:rsidR="00785432">
              <w:rPr>
                <w:rFonts w:asciiTheme="majorHAnsi" w:hAnsiTheme="majorHAnsi"/>
                <w:sz w:val="24"/>
                <w:szCs w:val="24"/>
              </w:rPr>
              <w:t>m ALL sources discussed in class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Student adds examples from </w:t>
            </w:r>
            <w:r w:rsidR="00DA7339">
              <w:rPr>
                <w:rFonts w:asciiTheme="majorHAnsi" w:hAnsiTheme="majorHAnsi"/>
                <w:sz w:val="24"/>
                <w:szCs w:val="24"/>
              </w:rPr>
              <w:t>outside world or own experience which justify argument.</w:t>
            </w:r>
          </w:p>
        </w:tc>
      </w:tr>
      <w:tr w:rsidR="004F0572" w:rsidRPr="007A5284" w:rsidTr="00DA7339">
        <w:tc>
          <w:tcPr>
            <w:tcW w:w="2505" w:type="dxa"/>
          </w:tcPr>
          <w:p w:rsidR="004F0572" w:rsidRPr="007A5284" w:rsidRDefault="004F0572" w:rsidP="00583B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Strength of Response</w:t>
            </w:r>
          </w:p>
        </w:tc>
        <w:tc>
          <w:tcPr>
            <w:tcW w:w="2710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Student’s argument is unclear and shows little reflection. As a result, it is difficult to ascertain whether student understands major issues or concepts. </w:t>
            </w:r>
          </w:p>
        </w:tc>
        <w:tc>
          <w:tcPr>
            <w:tcW w:w="2697" w:type="dxa"/>
          </w:tcPr>
          <w:p w:rsidR="004F0572" w:rsidRPr="007A5284" w:rsidRDefault="004F0572" w:rsidP="004F05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Student’s argument is clear but needs greater reflection, whether personal or otherwise. It is unclear whether the student truly understands major concepts or issues. </w:t>
            </w:r>
          </w:p>
        </w:tc>
        <w:tc>
          <w:tcPr>
            <w:tcW w:w="2689" w:type="dxa"/>
          </w:tcPr>
          <w:p w:rsidR="004F0572" w:rsidRPr="007A5284" w:rsidRDefault="004F0572" w:rsidP="00DA73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Student’s argument is clear and reflective. Student shows grasp of major concepts and issues on subject.</w:t>
            </w:r>
          </w:p>
        </w:tc>
        <w:tc>
          <w:tcPr>
            <w:tcW w:w="2690" w:type="dxa"/>
          </w:tcPr>
          <w:p w:rsidR="004F0572" w:rsidRPr="007A5284" w:rsidRDefault="004F0572" w:rsidP="00DA73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Student’s argument is clear and contains obvious reflection and insight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Student shows strong grasp of concepts and solid understanding of pertinent issues.</w:t>
            </w:r>
          </w:p>
        </w:tc>
      </w:tr>
    </w:tbl>
    <w:p w:rsidR="00583B9A" w:rsidRDefault="004F057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W</w:t>
      </w:r>
      <w:r w:rsidR="00785432">
        <w:rPr>
          <w:rFonts w:asciiTheme="majorHAnsi" w:hAnsiTheme="majorHAnsi"/>
          <w:sz w:val="26"/>
          <w:szCs w:val="26"/>
        </w:rPr>
        <w:t>riting Rubric</w:t>
      </w: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Total Marks   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/16</w:t>
      </w: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583B9A" w:rsidRPr="00583B9A" w:rsidRDefault="00583B9A" w:rsidP="00583B9A">
      <w:pPr>
        <w:rPr>
          <w:rFonts w:asciiTheme="majorHAnsi" w:hAnsiTheme="majorHAnsi"/>
          <w:sz w:val="26"/>
          <w:szCs w:val="26"/>
        </w:rPr>
      </w:pPr>
    </w:p>
    <w:p w:rsidR="007A5284" w:rsidRPr="00583B9A" w:rsidRDefault="007A5284" w:rsidP="00583B9A">
      <w:pPr>
        <w:rPr>
          <w:rFonts w:asciiTheme="majorHAnsi" w:hAnsiTheme="majorHAnsi"/>
          <w:sz w:val="26"/>
          <w:szCs w:val="26"/>
        </w:rPr>
      </w:pPr>
    </w:p>
    <w:sectPr w:rsidR="007A5284" w:rsidRPr="00583B9A" w:rsidSect="007A52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4"/>
    <w:rsid w:val="00085979"/>
    <w:rsid w:val="001927A9"/>
    <w:rsid w:val="004F0572"/>
    <w:rsid w:val="00583B9A"/>
    <w:rsid w:val="00785432"/>
    <w:rsid w:val="007A5284"/>
    <w:rsid w:val="009611C4"/>
    <w:rsid w:val="00D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20E13-3CED-4003-845C-6F1BBE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Nicole St Pierre</cp:lastModifiedBy>
  <cp:revision>5</cp:revision>
  <cp:lastPrinted>2015-05-28T14:57:00Z</cp:lastPrinted>
  <dcterms:created xsi:type="dcterms:W3CDTF">2014-12-19T00:37:00Z</dcterms:created>
  <dcterms:modified xsi:type="dcterms:W3CDTF">2015-05-28T14:58:00Z</dcterms:modified>
</cp:coreProperties>
</file>