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1B98" w14:textId="77777777" w:rsidR="007C1EEA" w:rsidRDefault="0058076B" w:rsidP="00C4168D">
      <w:pPr>
        <w:jc w:val="center"/>
        <w:rPr>
          <w:b/>
          <w:u w:val="single"/>
        </w:rPr>
      </w:pPr>
      <w:r w:rsidRPr="00C4168D">
        <w:rPr>
          <w:b/>
          <w:u w:val="single"/>
        </w:rPr>
        <w:t>Peri-Glacial Processes (and Resulting Landforms)</w:t>
      </w:r>
    </w:p>
    <w:p w14:paraId="59906112" w14:textId="77777777" w:rsidR="00C4168D" w:rsidRPr="00C4168D" w:rsidRDefault="00C4168D" w:rsidP="00C4168D">
      <w:pPr>
        <w:jc w:val="center"/>
        <w:rPr>
          <w:b/>
          <w:u w:val="single"/>
        </w:rPr>
      </w:pPr>
    </w:p>
    <w:p w14:paraId="12E8DAFD" w14:textId="4A4AF2C6" w:rsidR="002639C4" w:rsidRDefault="002639C4">
      <w:pPr>
        <w:rPr>
          <w:i/>
        </w:rPr>
      </w:pPr>
      <w:r>
        <w:rPr>
          <w:i/>
        </w:rPr>
        <w:t xml:space="preserve">Complete the following table from the lecture in class, </w:t>
      </w:r>
      <w:r w:rsidR="00F37101">
        <w:rPr>
          <w:i/>
        </w:rPr>
        <w:t>pay attention to whether I have</w:t>
      </w:r>
      <w:r>
        <w:rPr>
          <w:i/>
        </w:rPr>
        <w:t xml:space="preserve"> filled in the description of the process or the resulting landform in the table. You are only required to complete the empty box using your own words from the notes. </w:t>
      </w:r>
    </w:p>
    <w:p w14:paraId="0A25E186" w14:textId="77777777" w:rsidR="002639C4" w:rsidRDefault="002639C4">
      <w:pPr>
        <w:rPr>
          <w:i/>
        </w:rPr>
      </w:pPr>
    </w:p>
    <w:p w14:paraId="338D9B11" w14:textId="1A9D1D58" w:rsidR="00BB39FD" w:rsidRPr="00BB39FD" w:rsidRDefault="00BB39FD">
      <w:pPr>
        <w:rPr>
          <w:b/>
        </w:rPr>
      </w:pPr>
      <w:r>
        <w:rPr>
          <w:b/>
        </w:rPr>
        <w:t>TASK 1:</w:t>
      </w:r>
      <w:bookmarkStart w:id="0" w:name="_GoBack"/>
      <w:bookmarkEnd w:id="0"/>
    </w:p>
    <w:p w14:paraId="6A497B56" w14:textId="76B86239" w:rsidR="002639C4" w:rsidRPr="002639C4" w:rsidRDefault="00BB39FD">
      <w:pPr>
        <w:rPr>
          <w:i/>
        </w:rPr>
      </w:pPr>
      <w:r>
        <w:rPr>
          <w:i/>
        </w:rPr>
        <w:t>Complete the table</w:t>
      </w:r>
      <w:r w:rsidR="002639C4">
        <w:rPr>
          <w:i/>
        </w:rPr>
        <w:t xml:space="preserve"> below in class (or for homework) </w:t>
      </w:r>
      <w:r w:rsidR="00F37101">
        <w:rPr>
          <w:i/>
        </w:rPr>
        <w:t>using the notes from the powerpoint.</w:t>
      </w:r>
      <w:r w:rsidR="002639C4">
        <w:rPr>
          <w:i/>
        </w:rPr>
        <w:t xml:space="preserve">. </w:t>
      </w:r>
    </w:p>
    <w:p w14:paraId="200D9226" w14:textId="77777777" w:rsidR="0058076B" w:rsidRDefault="00580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58076B" w14:paraId="5E115E4A" w14:textId="77777777" w:rsidTr="008F70F7">
        <w:tc>
          <w:tcPr>
            <w:tcW w:w="2605" w:type="dxa"/>
          </w:tcPr>
          <w:p w14:paraId="43AC719A" w14:textId="77777777" w:rsidR="0058076B" w:rsidRPr="002639C4" w:rsidRDefault="0058076B" w:rsidP="002639C4">
            <w:pPr>
              <w:jc w:val="center"/>
              <w:rPr>
                <w:b/>
                <w:sz w:val="28"/>
                <w:szCs w:val="28"/>
              </w:rPr>
            </w:pPr>
            <w:r w:rsidRPr="002639C4">
              <w:rPr>
                <w:b/>
                <w:sz w:val="28"/>
                <w:szCs w:val="28"/>
              </w:rPr>
              <w:t>Process</w:t>
            </w:r>
          </w:p>
        </w:tc>
        <w:tc>
          <w:tcPr>
            <w:tcW w:w="3628" w:type="dxa"/>
          </w:tcPr>
          <w:p w14:paraId="498F0AD2" w14:textId="77777777" w:rsidR="0058076B" w:rsidRPr="002639C4" w:rsidRDefault="0058076B" w:rsidP="002639C4">
            <w:pPr>
              <w:jc w:val="center"/>
              <w:rPr>
                <w:b/>
                <w:sz w:val="28"/>
                <w:szCs w:val="28"/>
              </w:rPr>
            </w:pPr>
            <w:r w:rsidRPr="002639C4">
              <w:rPr>
                <w:b/>
                <w:sz w:val="28"/>
                <w:szCs w:val="28"/>
              </w:rPr>
              <w:t>Description:</w:t>
            </w:r>
          </w:p>
        </w:tc>
        <w:tc>
          <w:tcPr>
            <w:tcW w:w="3117" w:type="dxa"/>
          </w:tcPr>
          <w:p w14:paraId="0F9EE705" w14:textId="77777777" w:rsidR="0058076B" w:rsidRPr="002639C4" w:rsidRDefault="0058076B" w:rsidP="002639C4">
            <w:pPr>
              <w:jc w:val="center"/>
              <w:rPr>
                <w:b/>
                <w:sz w:val="28"/>
                <w:szCs w:val="28"/>
              </w:rPr>
            </w:pPr>
            <w:r w:rsidRPr="002639C4">
              <w:rPr>
                <w:b/>
                <w:sz w:val="28"/>
                <w:szCs w:val="28"/>
              </w:rPr>
              <w:t>Resulting Landforms</w:t>
            </w:r>
          </w:p>
        </w:tc>
      </w:tr>
      <w:tr w:rsidR="0058076B" w14:paraId="391C0D71" w14:textId="77777777" w:rsidTr="002639C4">
        <w:tc>
          <w:tcPr>
            <w:tcW w:w="2605" w:type="dxa"/>
            <w:vAlign w:val="center"/>
          </w:tcPr>
          <w:p w14:paraId="5B5B34EB" w14:textId="77777777" w:rsidR="0058076B" w:rsidRPr="002639C4" w:rsidRDefault="0058076B" w:rsidP="002639C4">
            <w:pPr>
              <w:jc w:val="center"/>
              <w:rPr>
                <w:sz w:val="32"/>
                <w:szCs w:val="32"/>
              </w:rPr>
            </w:pPr>
            <w:r w:rsidRPr="002639C4">
              <w:rPr>
                <w:sz w:val="32"/>
                <w:szCs w:val="32"/>
              </w:rPr>
              <w:t>Freeze-Thaw Action:</w:t>
            </w:r>
          </w:p>
        </w:tc>
        <w:tc>
          <w:tcPr>
            <w:tcW w:w="3628" w:type="dxa"/>
          </w:tcPr>
          <w:p w14:paraId="5509F4C2" w14:textId="77777777" w:rsidR="0058076B" w:rsidRDefault="0058076B"/>
        </w:tc>
        <w:tc>
          <w:tcPr>
            <w:tcW w:w="3117" w:type="dxa"/>
          </w:tcPr>
          <w:p w14:paraId="79FFAB10" w14:textId="77777777" w:rsidR="00427CA6" w:rsidRPr="008F70F7" w:rsidRDefault="00486621" w:rsidP="008F70F7">
            <w:r w:rsidRPr="008F70F7">
              <w:rPr>
                <w:lang w:val="en-GB"/>
              </w:rPr>
              <w:t>In periglacial areas, screes develop at the foot of slopes due to frost shattering</w:t>
            </w:r>
          </w:p>
          <w:p w14:paraId="605276ED" w14:textId="77777777" w:rsidR="0058076B" w:rsidRDefault="008F70F7">
            <w:pPr>
              <w:rPr>
                <w:b/>
                <w:bCs/>
                <w:lang w:val="en-GB"/>
              </w:rPr>
            </w:pPr>
            <w:r w:rsidRPr="008F70F7">
              <w:rPr>
                <w:lang w:val="en-GB"/>
              </w:rPr>
              <w:t xml:space="preserve">On relatively flat areas, extensive spreads of angular boulders are left, known as </w:t>
            </w:r>
            <w:r w:rsidRPr="008F70F7">
              <w:rPr>
                <w:b/>
                <w:bCs/>
                <w:lang w:val="en-GB"/>
              </w:rPr>
              <w:t>blockfield</w:t>
            </w:r>
            <w:r w:rsidRPr="008F70F7">
              <w:rPr>
                <w:lang w:val="en-GB"/>
              </w:rPr>
              <w:t xml:space="preserve"> or </w:t>
            </w:r>
            <w:r w:rsidRPr="008F70F7">
              <w:rPr>
                <w:b/>
                <w:bCs/>
                <w:lang w:val="en-GB"/>
              </w:rPr>
              <w:t>felsenmeer</w:t>
            </w:r>
          </w:p>
          <w:p w14:paraId="56A95483" w14:textId="77777777" w:rsidR="00C4168D" w:rsidRDefault="00C4168D"/>
        </w:tc>
      </w:tr>
      <w:tr w:rsidR="0058076B" w14:paraId="5B5ED8EA" w14:textId="77777777" w:rsidTr="002639C4">
        <w:trPr>
          <w:trHeight w:val="5021"/>
        </w:trPr>
        <w:tc>
          <w:tcPr>
            <w:tcW w:w="2605" w:type="dxa"/>
            <w:vAlign w:val="center"/>
          </w:tcPr>
          <w:p w14:paraId="043C7874" w14:textId="77777777" w:rsidR="0058076B" w:rsidRPr="002639C4" w:rsidRDefault="008F70F7" w:rsidP="002639C4">
            <w:pPr>
              <w:jc w:val="center"/>
              <w:rPr>
                <w:sz w:val="32"/>
                <w:szCs w:val="32"/>
              </w:rPr>
            </w:pPr>
            <w:r w:rsidRPr="002639C4">
              <w:rPr>
                <w:sz w:val="32"/>
                <w:szCs w:val="32"/>
              </w:rPr>
              <w:t>Frost-Heave:</w:t>
            </w:r>
          </w:p>
        </w:tc>
        <w:tc>
          <w:tcPr>
            <w:tcW w:w="3628" w:type="dxa"/>
          </w:tcPr>
          <w:p w14:paraId="1EE5A9CC" w14:textId="77777777" w:rsidR="00427CA6" w:rsidRDefault="008F70F7" w:rsidP="008F70F7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486621" w:rsidRPr="008F70F7">
              <w:rPr>
                <w:lang w:val="en-GB"/>
              </w:rPr>
              <w:t>Results from the direct formation of ice crystals in the soil as it starts to refreeze</w:t>
            </w:r>
          </w:p>
          <w:p w14:paraId="6BAFBEAA" w14:textId="77777777" w:rsidR="00427CA6" w:rsidRPr="008F70F7" w:rsidRDefault="008F70F7" w:rsidP="008F70F7">
            <w:r>
              <w:rPr>
                <w:lang w:val="en-GB"/>
              </w:rPr>
              <w:t xml:space="preserve">- </w:t>
            </w:r>
            <w:r w:rsidR="00486621" w:rsidRPr="008F70F7">
              <w:rPr>
                <w:lang w:val="en-GB"/>
              </w:rPr>
              <w:t>On freezing, fine-grained soils expand unevenly upwards to form domes.</w:t>
            </w:r>
          </w:p>
          <w:p w14:paraId="50326B81" w14:textId="77777777" w:rsidR="008F70F7" w:rsidRDefault="008F70F7" w:rsidP="008F70F7">
            <w:r>
              <w:rPr>
                <w:lang w:val="en-GB"/>
              </w:rPr>
              <w:t xml:space="preserve">- </w:t>
            </w:r>
            <w:r w:rsidR="00486621" w:rsidRPr="008F70F7">
              <w:rPr>
                <w:lang w:val="en-GB"/>
              </w:rPr>
              <w:t xml:space="preserve">As stones cool </w:t>
            </w:r>
            <w:r>
              <w:rPr>
                <w:lang w:val="en-GB"/>
              </w:rPr>
              <w:t>down faster than the</w:t>
            </w:r>
            <w:r w:rsidR="00486621" w:rsidRPr="008F70F7">
              <w:rPr>
                <w:lang w:val="en-GB"/>
              </w:rPr>
              <w:t xml:space="preserve"> soil, small amounts of moisture in the soil beneath the stones freeze and turn to ice, expanding by 9% as they do so.</w:t>
            </w:r>
          </w:p>
          <w:p w14:paraId="3953157F" w14:textId="77777777" w:rsidR="0058076B" w:rsidRDefault="008F70F7">
            <w:r>
              <w:t xml:space="preserve">- </w:t>
            </w:r>
            <w:r w:rsidR="00486621" w:rsidRPr="008F70F7">
              <w:rPr>
                <w:lang w:val="en-GB"/>
              </w:rPr>
              <w:t>By repeatedly freezing and thawing over time, these ice crystals and lenses heave stones upwards in the soil.</w:t>
            </w:r>
          </w:p>
          <w:p w14:paraId="436C769D" w14:textId="77777777" w:rsidR="008F70F7" w:rsidRDefault="008F70F7">
            <w:r>
              <w:t>- This can cause pavement or soil to crack and bulge.</w:t>
            </w:r>
          </w:p>
          <w:p w14:paraId="330F37D5" w14:textId="77777777" w:rsidR="00C4168D" w:rsidRDefault="00C4168D"/>
        </w:tc>
        <w:tc>
          <w:tcPr>
            <w:tcW w:w="3117" w:type="dxa"/>
          </w:tcPr>
          <w:p w14:paraId="69DDB534" w14:textId="77777777" w:rsidR="0058076B" w:rsidRDefault="008F70F7">
            <w:pPr>
              <w:rPr>
                <w:b/>
              </w:rPr>
            </w:pPr>
            <w:r>
              <w:t xml:space="preserve">Forms </w:t>
            </w:r>
            <w:r>
              <w:rPr>
                <w:b/>
              </w:rPr>
              <w:t>Patterned ground:</w:t>
            </w:r>
          </w:p>
          <w:p w14:paraId="797D6906" w14:textId="77777777" w:rsidR="008F70F7" w:rsidRDefault="008F70F7">
            <w:pPr>
              <w:rPr>
                <w:b/>
              </w:rPr>
            </w:pPr>
          </w:p>
          <w:p w14:paraId="5B3302EA" w14:textId="77777777" w:rsidR="008F70F7" w:rsidRDefault="008F70F7">
            <w:pPr>
              <w:rPr>
                <w:b/>
              </w:rPr>
            </w:pPr>
          </w:p>
          <w:p w14:paraId="4F03AF09" w14:textId="77777777" w:rsidR="008F70F7" w:rsidRPr="008F70F7" w:rsidRDefault="008F70F7">
            <w:pPr>
              <w:rPr>
                <w:b/>
              </w:rPr>
            </w:pPr>
            <w:r>
              <w:t xml:space="preserve">Either </w:t>
            </w:r>
            <w:r w:rsidR="00C4168D">
              <w:rPr>
                <w:b/>
              </w:rPr>
              <w:t>s</w:t>
            </w:r>
            <w:r>
              <w:rPr>
                <w:b/>
              </w:rPr>
              <w:t>tone polygons or stone stripes:</w:t>
            </w:r>
          </w:p>
        </w:tc>
      </w:tr>
      <w:tr w:rsidR="002639C4" w14:paraId="4B9C792D" w14:textId="77777777" w:rsidTr="002639C4">
        <w:trPr>
          <w:trHeight w:val="5021"/>
        </w:trPr>
        <w:tc>
          <w:tcPr>
            <w:tcW w:w="2605" w:type="dxa"/>
            <w:vAlign w:val="center"/>
          </w:tcPr>
          <w:p w14:paraId="60B47162" w14:textId="77777777" w:rsidR="002639C4" w:rsidRPr="002639C4" w:rsidRDefault="002639C4" w:rsidP="00263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Ground Contraction:</w:t>
            </w:r>
          </w:p>
        </w:tc>
        <w:tc>
          <w:tcPr>
            <w:tcW w:w="3628" w:type="dxa"/>
          </w:tcPr>
          <w:p w14:paraId="056E976B" w14:textId="77777777" w:rsidR="002639C4" w:rsidRDefault="002639C4" w:rsidP="008F70F7">
            <w:pPr>
              <w:rPr>
                <w:lang w:val="en-GB"/>
              </w:rPr>
            </w:pPr>
          </w:p>
        </w:tc>
        <w:tc>
          <w:tcPr>
            <w:tcW w:w="3117" w:type="dxa"/>
          </w:tcPr>
          <w:p w14:paraId="7EB39D0A" w14:textId="77777777" w:rsidR="002639C4" w:rsidRPr="002639C4" w:rsidRDefault="002639C4">
            <w:r>
              <w:t xml:space="preserve">Forms another type of </w:t>
            </w:r>
            <w:r w:rsidRPr="002639C4">
              <w:rPr>
                <w:b/>
              </w:rPr>
              <w:t>patterned ground</w:t>
            </w:r>
            <w:r>
              <w:t xml:space="preserve">, without stones of the frost heave processes above, called </w:t>
            </w:r>
            <w:r w:rsidRPr="002639C4">
              <w:rPr>
                <w:b/>
              </w:rPr>
              <w:t>ice wedge polygons</w:t>
            </w:r>
            <w:r>
              <w:rPr>
                <w:b/>
              </w:rPr>
              <w:t>.</w:t>
            </w:r>
          </w:p>
        </w:tc>
      </w:tr>
      <w:tr w:rsidR="0058076B" w14:paraId="79CFC0C5" w14:textId="77777777" w:rsidTr="002639C4">
        <w:trPr>
          <w:trHeight w:val="2366"/>
        </w:trPr>
        <w:tc>
          <w:tcPr>
            <w:tcW w:w="2605" w:type="dxa"/>
            <w:vAlign w:val="center"/>
          </w:tcPr>
          <w:p w14:paraId="4CE18698" w14:textId="77777777" w:rsidR="0058076B" w:rsidRPr="002639C4" w:rsidRDefault="008F70F7" w:rsidP="002639C4">
            <w:pPr>
              <w:jc w:val="center"/>
              <w:rPr>
                <w:sz w:val="32"/>
                <w:szCs w:val="32"/>
              </w:rPr>
            </w:pPr>
            <w:r w:rsidRPr="002639C4">
              <w:rPr>
                <w:sz w:val="32"/>
                <w:szCs w:val="32"/>
              </w:rPr>
              <w:t>Thermokarst:</w:t>
            </w:r>
          </w:p>
          <w:p w14:paraId="02F5477E" w14:textId="77777777" w:rsidR="008F70F7" w:rsidRPr="002639C4" w:rsidRDefault="008F70F7" w:rsidP="00263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14:paraId="16C47130" w14:textId="77777777" w:rsidR="0058076B" w:rsidRDefault="0058076B"/>
        </w:tc>
        <w:tc>
          <w:tcPr>
            <w:tcW w:w="3117" w:type="dxa"/>
          </w:tcPr>
          <w:p w14:paraId="0936EBB3" w14:textId="77777777" w:rsidR="008F70F7" w:rsidRPr="008F70F7" w:rsidRDefault="008F70F7" w:rsidP="008F70F7">
            <w:r>
              <w:rPr>
                <w:lang w:val="en-GB"/>
              </w:rPr>
              <w:t>Forms</w:t>
            </w:r>
            <w:r w:rsidRPr="008F70F7">
              <w:rPr>
                <w:lang w:val="en-GB"/>
              </w:rPr>
              <w:t xml:space="preserve"> </w:t>
            </w:r>
            <w:r w:rsidRPr="008F70F7">
              <w:rPr>
                <w:b/>
                <w:lang w:val="en-GB"/>
              </w:rPr>
              <w:t>hollows</w:t>
            </w:r>
            <w:r w:rsidRPr="008F70F7">
              <w:rPr>
                <w:lang w:val="en-GB"/>
              </w:rPr>
              <w:t>:</w:t>
            </w:r>
            <w:r>
              <w:rPr>
                <w:lang w:val="en-GB"/>
              </w:rPr>
              <w:t xml:space="preserve"> small depressions in the earth’s surface caused by seasonal or short term incidents melting ice and soil.</w:t>
            </w:r>
          </w:p>
          <w:p w14:paraId="1AFCF16B" w14:textId="77777777" w:rsidR="008F70F7" w:rsidRPr="008F70F7" w:rsidRDefault="008F70F7" w:rsidP="008F70F7">
            <w:pPr>
              <w:rPr>
                <w:b/>
              </w:rPr>
            </w:pPr>
            <w:r w:rsidRPr="008F70F7">
              <w:rPr>
                <w:b/>
                <w:lang w:val="en-GB"/>
              </w:rPr>
              <w:t>Lakes and drying lakes, fens and bogs, gullies and slumps</w:t>
            </w:r>
          </w:p>
          <w:p w14:paraId="74C662F8" w14:textId="77777777" w:rsidR="0058076B" w:rsidRDefault="0058076B"/>
        </w:tc>
      </w:tr>
      <w:tr w:rsidR="0058076B" w14:paraId="4BC7E7E1" w14:textId="77777777" w:rsidTr="002639C4">
        <w:trPr>
          <w:trHeight w:val="2087"/>
        </w:trPr>
        <w:tc>
          <w:tcPr>
            <w:tcW w:w="2605" w:type="dxa"/>
            <w:vAlign w:val="center"/>
          </w:tcPr>
          <w:p w14:paraId="32234F5C" w14:textId="77777777" w:rsidR="0058076B" w:rsidRPr="002639C4" w:rsidRDefault="0058076B" w:rsidP="002639C4">
            <w:pPr>
              <w:jc w:val="center"/>
              <w:rPr>
                <w:sz w:val="32"/>
                <w:szCs w:val="32"/>
              </w:rPr>
            </w:pPr>
          </w:p>
          <w:p w14:paraId="0FA857C3" w14:textId="77777777" w:rsidR="008F70F7" w:rsidRPr="002639C4" w:rsidRDefault="008F70F7" w:rsidP="002639C4">
            <w:pPr>
              <w:jc w:val="center"/>
              <w:rPr>
                <w:sz w:val="32"/>
                <w:szCs w:val="32"/>
              </w:rPr>
            </w:pPr>
            <w:r w:rsidRPr="002639C4">
              <w:rPr>
                <w:sz w:val="32"/>
                <w:szCs w:val="32"/>
              </w:rPr>
              <w:t>Groundwater Freezing:</w:t>
            </w:r>
          </w:p>
        </w:tc>
        <w:tc>
          <w:tcPr>
            <w:tcW w:w="3628" w:type="dxa"/>
          </w:tcPr>
          <w:p w14:paraId="483B976D" w14:textId="77777777" w:rsidR="00427CA6" w:rsidRPr="008F70F7" w:rsidRDefault="008F70F7" w:rsidP="008F70F7">
            <w:r>
              <w:rPr>
                <w:lang w:val="en-GB"/>
              </w:rPr>
              <w:t xml:space="preserve">- </w:t>
            </w:r>
            <w:r w:rsidR="00486621" w:rsidRPr="008F70F7">
              <w:rPr>
                <w:lang w:val="en-GB"/>
              </w:rPr>
              <w:t>Freezing of water in upper layer of soil where permafrost is thin or discontinuous leads to the expansion of ice within the soil</w:t>
            </w:r>
          </w:p>
          <w:p w14:paraId="312D044B" w14:textId="77777777" w:rsidR="0058076B" w:rsidRDefault="008F70F7" w:rsidP="008F70F7">
            <w:pPr>
              <w:rPr>
                <w:lang w:val="en-GB"/>
              </w:rPr>
            </w:pPr>
            <w:r w:rsidRPr="008F70F7">
              <w:rPr>
                <w:lang w:val="en-GB"/>
              </w:rPr>
              <w:t>This causes the overlying sediments to heave upwards into a dome-shaped</w:t>
            </w:r>
            <w:r>
              <w:rPr>
                <w:lang w:val="en-GB"/>
              </w:rPr>
              <w:t xml:space="preserve"> landforms.</w:t>
            </w:r>
          </w:p>
          <w:p w14:paraId="270A86F7" w14:textId="77777777" w:rsidR="008F70F7" w:rsidRDefault="008F70F7" w:rsidP="008F70F7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486621" w:rsidRPr="008F70F7">
              <w:rPr>
                <w:lang w:val="en-GB"/>
              </w:rPr>
              <w:t xml:space="preserve">On the site of small lakes, groundwater can be trapped by freezing from above and by the permafrost beneath </w:t>
            </w:r>
            <w:r>
              <w:rPr>
                <w:lang w:val="en-GB"/>
              </w:rPr>
              <w:t>as it moves in from the lakeside</w:t>
            </w:r>
          </w:p>
          <w:p w14:paraId="59E883C7" w14:textId="77777777" w:rsidR="00C4168D" w:rsidRDefault="00C4168D" w:rsidP="008F70F7"/>
        </w:tc>
        <w:tc>
          <w:tcPr>
            <w:tcW w:w="3117" w:type="dxa"/>
          </w:tcPr>
          <w:p w14:paraId="48143F29" w14:textId="77777777" w:rsidR="0058076B" w:rsidRPr="008F70F7" w:rsidRDefault="008F70F7">
            <w:pPr>
              <w:rPr>
                <w:b/>
              </w:rPr>
            </w:pPr>
            <w:r>
              <w:rPr>
                <w:b/>
              </w:rPr>
              <w:t>Pingos:</w:t>
            </w:r>
          </w:p>
        </w:tc>
      </w:tr>
      <w:tr w:rsidR="0058076B" w14:paraId="7D126044" w14:textId="77777777" w:rsidTr="002639C4">
        <w:tc>
          <w:tcPr>
            <w:tcW w:w="2605" w:type="dxa"/>
            <w:vAlign w:val="center"/>
          </w:tcPr>
          <w:p w14:paraId="4F17705D" w14:textId="77777777" w:rsidR="0058076B" w:rsidRPr="002639C4" w:rsidRDefault="002639C4" w:rsidP="002639C4">
            <w:pPr>
              <w:jc w:val="center"/>
              <w:rPr>
                <w:sz w:val="32"/>
                <w:szCs w:val="32"/>
              </w:rPr>
            </w:pPr>
            <w:r w:rsidRPr="002639C4">
              <w:rPr>
                <w:sz w:val="32"/>
                <w:szCs w:val="32"/>
              </w:rPr>
              <w:t>Solifliction:</w:t>
            </w:r>
          </w:p>
        </w:tc>
        <w:tc>
          <w:tcPr>
            <w:tcW w:w="3628" w:type="dxa"/>
          </w:tcPr>
          <w:p w14:paraId="513E8084" w14:textId="77777777" w:rsidR="0058076B" w:rsidRDefault="0058076B"/>
        </w:tc>
        <w:tc>
          <w:tcPr>
            <w:tcW w:w="3117" w:type="dxa"/>
          </w:tcPr>
          <w:p w14:paraId="65D534E6" w14:textId="77777777" w:rsidR="00427CA6" w:rsidRPr="002639C4" w:rsidRDefault="002639C4" w:rsidP="002639C4">
            <w:r>
              <w:t xml:space="preserve">- Creates </w:t>
            </w:r>
            <w:r>
              <w:rPr>
                <w:b/>
              </w:rPr>
              <w:t>slumping of earth</w:t>
            </w:r>
            <w:r>
              <w:t xml:space="preserve">, sometimes referred to as </w:t>
            </w:r>
            <w:r>
              <w:rPr>
                <w:b/>
              </w:rPr>
              <w:t>solifliction</w:t>
            </w:r>
            <w:r w:rsidRPr="00C4168D">
              <w:rPr>
                <w:b/>
              </w:rPr>
              <w:t xml:space="preserve"> lobes</w:t>
            </w:r>
            <w:r w:rsidR="00C4168D">
              <w:t xml:space="preserve"> which are </w:t>
            </w:r>
            <w:r w:rsidR="00486621" w:rsidRPr="002639C4">
              <w:rPr>
                <w:lang w:val="en-GB"/>
              </w:rPr>
              <w:t>tepped features below vegetation, pushed forward and rolled under</w:t>
            </w:r>
          </w:p>
          <w:p w14:paraId="3F5B3971" w14:textId="77777777" w:rsidR="002639C4" w:rsidRDefault="002639C4" w:rsidP="002639C4">
            <w:r>
              <w:rPr>
                <w:lang w:val="en-GB"/>
              </w:rPr>
              <w:t xml:space="preserve">- </w:t>
            </w:r>
            <w:r w:rsidR="00486621" w:rsidRPr="002639C4">
              <w:rPr>
                <w:lang w:val="en-GB"/>
              </w:rPr>
              <w:t>Where vegetation is sparse, stones heaved to the surface are pushed to the front of the advancing lobe and form a small stone bank at the front of the lobe</w:t>
            </w:r>
          </w:p>
          <w:p w14:paraId="29B76E62" w14:textId="77777777" w:rsidR="0058076B" w:rsidRPr="002639C4" w:rsidRDefault="002639C4">
            <w:r>
              <w:t xml:space="preserve">- </w:t>
            </w:r>
            <w:r w:rsidR="00486621" w:rsidRPr="002639C4">
              <w:rPr>
                <w:lang w:val="en-GB"/>
              </w:rPr>
              <w:t>Many parts of southern Britain experienced these conditions during the Quaternary i</w:t>
            </w:r>
            <w:r w:rsidR="00C4168D">
              <w:rPr>
                <w:lang w:val="en-GB"/>
              </w:rPr>
              <w:t>ce age and these deposits,</w:t>
            </w:r>
            <w:r w:rsidR="00486621" w:rsidRPr="002639C4">
              <w:rPr>
                <w:lang w:val="en-GB"/>
              </w:rPr>
              <w:t xml:space="preserve"> filled in valleys </w:t>
            </w:r>
          </w:p>
        </w:tc>
      </w:tr>
    </w:tbl>
    <w:p w14:paraId="45041986" w14:textId="77777777" w:rsidR="0058076B" w:rsidRDefault="0058076B"/>
    <w:p w14:paraId="4953F73B" w14:textId="77777777" w:rsidR="0058076B" w:rsidRDefault="0058076B"/>
    <w:p w14:paraId="35406C33" w14:textId="448FD72F" w:rsidR="0058076B" w:rsidRPr="002639C4" w:rsidRDefault="0058076B">
      <w:pPr>
        <w:rPr>
          <w:b/>
        </w:rPr>
      </w:pPr>
      <w:r w:rsidRPr="002639C4">
        <w:rPr>
          <w:b/>
        </w:rPr>
        <w:t>TASK</w:t>
      </w:r>
      <w:r w:rsidR="00BB39FD">
        <w:rPr>
          <w:b/>
        </w:rPr>
        <w:t xml:space="preserve"> 2</w:t>
      </w:r>
      <w:r w:rsidRPr="002639C4">
        <w:rPr>
          <w:b/>
        </w:rPr>
        <w:t xml:space="preserve">: </w:t>
      </w:r>
    </w:p>
    <w:p w14:paraId="0383AB3C" w14:textId="77777777" w:rsidR="0058076B" w:rsidRPr="002639C4" w:rsidRDefault="0058076B">
      <w:pPr>
        <w:rPr>
          <w:i/>
        </w:rPr>
      </w:pPr>
      <w:r w:rsidRPr="002639C4">
        <w:rPr>
          <w:i/>
        </w:rPr>
        <w:t>In the column below, name the landform shown and describe what has happened in the picture</w:t>
      </w:r>
      <w:r w:rsidR="008F70F7" w:rsidRPr="002639C4">
        <w:rPr>
          <w:i/>
        </w:rPr>
        <w:t>, identifying and describin</w:t>
      </w:r>
      <w:r w:rsidR="002639C4">
        <w:rPr>
          <w:i/>
        </w:rPr>
        <w:t xml:space="preserve">g the process in your own words, you can use the table above for reference. </w:t>
      </w:r>
      <w:r w:rsidR="00C4168D">
        <w:rPr>
          <w:i/>
        </w:rPr>
        <w:t>You should aim for 3-4 sentences in the description</w:t>
      </w:r>
    </w:p>
    <w:p w14:paraId="6D4CD3F1" w14:textId="77777777" w:rsidR="0058076B" w:rsidRDefault="00580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076B" w14:paraId="0EB436C7" w14:textId="77777777" w:rsidTr="0058076B">
        <w:tc>
          <w:tcPr>
            <w:tcW w:w="4496" w:type="dxa"/>
          </w:tcPr>
          <w:p w14:paraId="376BB8C4" w14:textId="77777777" w:rsidR="0058076B" w:rsidRDefault="0058076B">
            <w:r>
              <w:rPr>
                <w:noProof/>
              </w:rPr>
              <w:drawing>
                <wp:inline distT="0" distB="0" distL="0" distR="0" wp14:anchorId="0FFC5B9F" wp14:editId="43E3639B">
                  <wp:extent cx="2764155" cy="2048014"/>
                  <wp:effectExtent l="0" t="0" r="444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181801_orig.pn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972" cy="205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3A9C068E" w14:textId="77777777" w:rsidR="0058076B" w:rsidRDefault="0058076B" w:rsidP="005807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B46874" wp14:editId="1517F226">
                  <wp:extent cx="3036290" cy="1895361"/>
                  <wp:effectExtent l="0" t="0" r="12065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lifluction_lobes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61" cy="191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76B" w14:paraId="0DED6714" w14:textId="77777777" w:rsidTr="0058076B">
        <w:tc>
          <w:tcPr>
            <w:tcW w:w="4496" w:type="dxa"/>
          </w:tcPr>
          <w:p w14:paraId="32A624D2" w14:textId="77777777" w:rsidR="0058076B" w:rsidRDefault="0058076B" w:rsidP="0058076B">
            <w:r>
              <w:t>Landform:</w:t>
            </w:r>
          </w:p>
          <w:p w14:paraId="2ADF4C6E" w14:textId="77777777" w:rsidR="0058076B" w:rsidRDefault="0058076B" w:rsidP="0058076B">
            <w:r>
              <w:t>Process Description:</w:t>
            </w:r>
          </w:p>
          <w:p w14:paraId="5383DE05" w14:textId="77777777" w:rsidR="0058076B" w:rsidRDefault="0058076B" w:rsidP="0058076B"/>
        </w:tc>
        <w:tc>
          <w:tcPr>
            <w:tcW w:w="4509" w:type="dxa"/>
          </w:tcPr>
          <w:p w14:paraId="04E9394A" w14:textId="77777777" w:rsidR="0058076B" w:rsidRDefault="0058076B" w:rsidP="0058076B">
            <w:r>
              <w:t>Landform:</w:t>
            </w:r>
          </w:p>
          <w:p w14:paraId="02478CB3" w14:textId="77777777" w:rsidR="0058076B" w:rsidRDefault="0058076B" w:rsidP="0058076B">
            <w:r>
              <w:t>Process Description:</w:t>
            </w:r>
          </w:p>
        </w:tc>
      </w:tr>
      <w:tr w:rsidR="0058076B" w14:paraId="50F6737E" w14:textId="77777777" w:rsidTr="0058076B">
        <w:tc>
          <w:tcPr>
            <w:tcW w:w="9005" w:type="dxa"/>
            <w:gridSpan w:val="2"/>
            <w:shd w:val="clear" w:color="auto" w:fill="A5A5A5" w:themeFill="accent3"/>
          </w:tcPr>
          <w:p w14:paraId="679818A6" w14:textId="77777777" w:rsidR="0058076B" w:rsidRDefault="0058076B"/>
        </w:tc>
      </w:tr>
      <w:tr w:rsidR="0058076B" w14:paraId="000701FA" w14:textId="77777777" w:rsidTr="0058076B">
        <w:tc>
          <w:tcPr>
            <w:tcW w:w="4496" w:type="dxa"/>
          </w:tcPr>
          <w:p w14:paraId="19B984CA" w14:textId="77777777" w:rsidR="0058076B" w:rsidRDefault="0058076B" w:rsidP="0058076B">
            <w:pPr>
              <w:jc w:val="center"/>
            </w:pPr>
            <w:r w:rsidRPr="0058076B">
              <w:rPr>
                <w:noProof/>
              </w:rPr>
              <w:drawing>
                <wp:inline distT="0" distB="0" distL="0" distR="0" wp14:anchorId="52B164A2" wp14:editId="7A6E89F8">
                  <wp:extent cx="2710906" cy="200914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70" cy="207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7D27EEF4" w14:textId="77777777" w:rsidR="0058076B" w:rsidRDefault="0058076B" w:rsidP="0058076B">
            <w:pPr>
              <w:jc w:val="center"/>
            </w:pPr>
            <w:r w:rsidRPr="0058076B">
              <w:rPr>
                <w:noProof/>
              </w:rPr>
              <w:drawing>
                <wp:inline distT="0" distB="0" distL="0" distR="0" wp14:anchorId="7DAFD73E" wp14:editId="5DE151F1">
                  <wp:extent cx="2726055" cy="2043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62" cy="20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76B" w14:paraId="3912F404" w14:textId="77777777" w:rsidTr="0058076B">
        <w:trPr>
          <w:trHeight w:val="233"/>
        </w:trPr>
        <w:tc>
          <w:tcPr>
            <w:tcW w:w="4496" w:type="dxa"/>
          </w:tcPr>
          <w:p w14:paraId="27E386B3" w14:textId="77777777" w:rsidR="0058076B" w:rsidRDefault="0058076B">
            <w:r>
              <w:t>Landform:</w:t>
            </w:r>
          </w:p>
          <w:p w14:paraId="5EB34151" w14:textId="77777777" w:rsidR="0058076B" w:rsidRDefault="0058076B">
            <w:r>
              <w:t>Process Description:</w:t>
            </w:r>
          </w:p>
        </w:tc>
        <w:tc>
          <w:tcPr>
            <w:tcW w:w="4509" w:type="dxa"/>
          </w:tcPr>
          <w:p w14:paraId="1DDDA20F" w14:textId="77777777" w:rsidR="0058076B" w:rsidRDefault="0058076B">
            <w:r>
              <w:t>Landform:</w:t>
            </w:r>
          </w:p>
          <w:p w14:paraId="5A9EE6EC" w14:textId="77777777" w:rsidR="0058076B" w:rsidRDefault="0058076B">
            <w:r>
              <w:t>Process Description:</w:t>
            </w:r>
          </w:p>
          <w:p w14:paraId="1D0DE4E5" w14:textId="77777777" w:rsidR="0058076B" w:rsidRDefault="0058076B"/>
        </w:tc>
      </w:tr>
      <w:tr w:rsidR="0058076B" w14:paraId="4890E43A" w14:textId="77777777" w:rsidTr="0058076B">
        <w:trPr>
          <w:trHeight w:val="233"/>
        </w:trPr>
        <w:tc>
          <w:tcPr>
            <w:tcW w:w="9005" w:type="dxa"/>
            <w:gridSpan w:val="2"/>
            <w:shd w:val="clear" w:color="auto" w:fill="A5A5A5" w:themeFill="accent3"/>
          </w:tcPr>
          <w:p w14:paraId="27281A97" w14:textId="77777777" w:rsidR="0058076B" w:rsidRDefault="0058076B" w:rsidP="0058076B">
            <w:pPr>
              <w:tabs>
                <w:tab w:val="left" w:pos="3680"/>
              </w:tabs>
            </w:pPr>
            <w:r>
              <w:tab/>
            </w:r>
          </w:p>
        </w:tc>
      </w:tr>
      <w:tr w:rsidR="0058076B" w14:paraId="73F38429" w14:textId="77777777" w:rsidTr="0058076B">
        <w:trPr>
          <w:trHeight w:val="3401"/>
        </w:trPr>
        <w:tc>
          <w:tcPr>
            <w:tcW w:w="4496" w:type="dxa"/>
          </w:tcPr>
          <w:p w14:paraId="799068F2" w14:textId="77777777" w:rsidR="0058076B" w:rsidRDefault="0058076B">
            <w:r w:rsidRPr="0058076B">
              <w:rPr>
                <w:noProof/>
              </w:rPr>
              <w:drawing>
                <wp:inline distT="0" distB="0" distL="0" distR="0" wp14:anchorId="09539246" wp14:editId="661F318A">
                  <wp:extent cx="3036473" cy="2161540"/>
                  <wp:effectExtent l="0" t="0" r="1206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593" cy="21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341710FD" w14:textId="77777777" w:rsidR="0058076B" w:rsidRDefault="0058076B">
            <w:r>
              <w:rPr>
                <w:noProof/>
              </w:rPr>
              <w:drawing>
                <wp:inline distT="0" distB="0" distL="0" distR="0" wp14:anchorId="5AEF3C98" wp14:editId="26F46857">
                  <wp:extent cx="2865903" cy="214238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19703_orig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716" cy="21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76B" w14:paraId="35D0E47A" w14:textId="77777777" w:rsidTr="0058076B">
        <w:trPr>
          <w:trHeight w:val="233"/>
        </w:trPr>
        <w:tc>
          <w:tcPr>
            <w:tcW w:w="4496" w:type="dxa"/>
          </w:tcPr>
          <w:p w14:paraId="60221952" w14:textId="77777777" w:rsidR="0058076B" w:rsidRDefault="0058076B" w:rsidP="0058076B">
            <w:r>
              <w:t>Landform:</w:t>
            </w:r>
          </w:p>
          <w:p w14:paraId="17324585" w14:textId="77777777" w:rsidR="0058076B" w:rsidRDefault="0058076B" w:rsidP="0058076B">
            <w:r>
              <w:t>Process Description:</w:t>
            </w:r>
          </w:p>
        </w:tc>
        <w:tc>
          <w:tcPr>
            <w:tcW w:w="4509" w:type="dxa"/>
          </w:tcPr>
          <w:p w14:paraId="7EA1B3EA" w14:textId="77777777" w:rsidR="0058076B" w:rsidRDefault="0058076B" w:rsidP="0058076B">
            <w:r>
              <w:t>Landform:</w:t>
            </w:r>
          </w:p>
          <w:p w14:paraId="1C80057B" w14:textId="77777777" w:rsidR="0058076B" w:rsidRDefault="0058076B" w:rsidP="0058076B">
            <w:r>
              <w:t>Process Description:</w:t>
            </w:r>
          </w:p>
          <w:p w14:paraId="765F01B1" w14:textId="77777777" w:rsidR="0058076B" w:rsidRDefault="0058076B" w:rsidP="0058076B"/>
        </w:tc>
      </w:tr>
    </w:tbl>
    <w:p w14:paraId="29D9FBDB" w14:textId="77777777" w:rsidR="0058076B" w:rsidRDefault="0058076B"/>
    <w:p w14:paraId="2A9FCABD" w14:textId="77777777" w:rsidR="002639C4" w:rsidRDefault="002639C4"/>
    <w:p w14:paraId="4F3187C1" w14:textId="57482A85" w:rsidR="002639C4" w:rsidRDefault="00BB39FD">
      <w:pPr>
        <w:rPr>
          <w:b/>
        </w:rPr>
      </w:pPr>
      <w:r>
        <w:rPr>
          <w:b/>
        </w:rPr>
        <w:t>Task 3</w:t>
      </w:r>
      <w:r w:rsidR="002639C4">
        <w:rPr>
          <w:b/>
        </w:rPr>
        <w:t xml:space="preserve">: </w:t>
      </w:r>
    </w:p>
    <w:p w14:paraId="3A31E1D0" w14:textId="77777777" w:rsidR="00427CA6" w:rsidRDefault="002639C4" w:rsidP="002639C4">
      <w:pPr>
        <w:rPr>
          <w:i/>
          <w:lang w:val="en-GB"/>
        </w:rPr>
      </w:pPr>
      <w:r w:rsidRPr="00C4168D">
        <w:rPr>
          <w:i/>
        </w:rPr>
        <w:t xml:space="preserve">Produce </w:t>
      </w:r>
      <w:r w:rsidR="00486621" w:rsidRPr="00C4168D">
        <w:rPr>
          <w:i/>
          <w:lang w:val="en-GB"/>
        </w:rPr>
        <w:t>a labelled sketch</w:t>
      </w:r>
      <w:r w:rsidRPr="00C4168D">
        <w:rPr>
          <w:i/>
          <w:lang w:val="en-GB"/>
        </w:rPr>
        <w:t xml:space="preserve"> in your sketchbook</w:t>
      </w:r>
      <w:r w:rsidR="00486621" w:rsidRPr="00C4168D">
        <w:rPr>
          <w:i/>
          <w:lang w:val="en-GB"/>
        </w:rPr>
        <w:t xml:space="preserve"> to show characteristics of a pingo and suggest a</w:t>
      </w:r>
      <w:r w:rsidRPr="00C4168D">
        <w:rPr>
          <w:i/>
          <w:lang w:val="en-GB"/>
        </w:rPr>
        <w:t xml:space="preserve">n explanation for its formation using annotations. Full colour should be used. </w:t>
      </w:r>
    </w:p>
    <w:p w14:paraId="385081D4" w14:textId="77777777" w:rsidR="00F37101" w:rsidRDefault="00F37101" w:rsidP="002639C4">
      <w:pPr>
        <w:rPr>
          <w:i/>
          <w:lang w:val="en-GB"/>
        </w:rPr>
      </w:pPr>
    </w:p>
    <w:p w14:paraId="03916B13" w14:textId="3715F6B5" w:rsidR="00F37101" w:rsidRPr="00C4168D" w:rsidRDefault="00F37101" w:rsidP="002639C4">
      <w:pPr>
        <w:rPr>
          <w:i/>
          <w:lang w:val="en-GB"/>
        </w:rPr>
      </w:pPr>
      <w:r>
        <w:rPr>
          <w:i/>
          <w:lang w:val="en-GB"/>
        </w:rPr>
        <w:t>Annotations: maximum 10 word entries underneath a label explaining processes.</w:t>
      </w:r>
    </w:p>
    <w:p w14:paraId="26B0B537" w14:textId="77777777" w:rsidR="002639C4" w:rsidRDefault="002639C4" w:rsidP="002639C4">
      <w:pPr>
        <w:rPr>
          <w:lang w:val="en-GB"/>
        </w:rPr>
      </w:pPr>
    </w:p>
    <w:p w14:paraId="6424D1D9" w14:textId="7ACED5C0" w:rsidR="002639C4" w:rsidRDefault="00BB39FD" w:rsidP="002639C4">
      <w:pPr>
        <w:rPr>
          <w:b/>
          <w:lang w:val="en-GB"/>
        </w:rPr>
      </w:pPr>
      <w:r>
        <w:rPr>
          <w:b/>
          <w:lang w:val="en-GB"/>
        </w:rPr>
        <w:t>Task 4</w:t>
      </w:r>
      <w:r w:rsidR="002639C4">
        <w:rPr>
          <w:b/>
          <w:lang w:val="en-GB"/>
        </w:rPr>
        <w:t xml:space="preserve">: </w:t>
      </w:r>
    </w:p>
    <w:p w14:paraId="73936DFC" w14:textId="784AA158" w:rsidR="00C4168D" w:rsidRDefault="00F37101" w:rsidP="002639C4">
      <w:pPr>
        <w:rPr>
          <w:i/>
          <w:lang w:val="en-GB"/>
        </w:rPr>
      </w:pPr>
      <w:r>
        <w:rPr>
          <w:i/>
          <w:lang w:val="en-GB"/>
        </w:rPr>
        <w:t xml:space="preserve">Answer </w:t>
      </w:r>
      <w:r w:rsidR="00C4168D">
        <w:rPr>
          <w:i/>
          <w:lang w:val="en-GB"/>
        </w:rPr>
        <w:t xml:space="preserve">the following questions, paying attention to the mark totals. </w:t>
      </w:r>
    </w:p>
    <w:p w14:paraId="79EF5BEC" w14:textId="77777777" w:rsidR="00C4168D" w:rsidRPr="00C4168D" w:rsidRDefault="00C4168D" w:rsidP="002639C4">
      <w:pPr>
        <w:rPr>
          <w:i/>
          <w:lang w:val="en-GB"/>
        </w:rPr>
      </w:pPr>
    </w:p>
    <w:p w14:paraId="6EA664D8" w14:textId="77777777" w:rsidR="00C4168D" w:rsidRPr="00C4168D" w:rsidRDefault="00C4168D" w:rsidP="00C4168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</w:rPr>
      </w:pPr>
      <w:r w:rsidRPr="00C4168D">
        <w:rPr>
          <w:rFonts w:ascii="Helvetica" w:hAnsi="Helvetica" w:cs="Times New Roman"/>
          <w:color w:val="000000"/>
          <w:sz w:val="22"/>
          <w:szCs w:val="22"/>
        </w:rPr>
        <w:t>Explain what permafrost is and where it is found. </w:t>
      </w:r>
      <w:r>
        <w:rPr>
          <w:rFonts w:ascii="Helvetica" w:hAnsi="Helvetica" w:cs="Times New Roman"/>
          <w:i/>
          <w:iCs/>
          <w:color w:val="000000"/>
          <w:sz w:val="22"/>
          <w:szCs w:val="22"/>
        </w:rPr>
        <w:t>[4</w:t>
      </w:r>
      <w:r w:rsidRPr="00C4168D">
        <w:rPr>
          <w:rFonts w:ascii="Helvetica" w:hAnsi="Helvetica" w:cs="Times New Roman"/>
          <w:i/>
          <w:iCs/>
          <w:color w:val="000000"/>
          <w:sz w:val="22"/>
          <w:szCs w:val="22"/>
        </w:rPr>
        <w:t xml:space="preserve"> marks]</w:t>
      </w:r>
    </w:p>
    <w:p w14:paraId="007792E8" w14:textId="77777777" w:rsidR="00C4168D" w:rsidRPr="00C4168D" w:rsidRDefault="00C4168D" w:rsidP="00C4168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</w:rPr>
      </w:pPr>
      <w:r w:rsidRPr="00C4168D">
        <w:rPr>
          <w:rFonts w:ascii="Helvetica" w:hAnsi="Helvetica" w:cs="Times New Roman"/>
          <w:color w:val="000000"/>
          <w:sz w:val="22"/>
          <w:szCs w:val="22"/>
        </w:rPr>
        <w:t>Explain a reason for the formation of patterned ground in periglacial environments. </w:t>
      </w:r>
      <w:r>
        <w:rPr>
          <w:rFonts w:ascii="Helvetica" w:hAnsi="Helvetica" w:cs="Times New Roman"/>
          <w:i/>
          <w:iCs/>
          <w:color w:val="000000"/>
          <w:sz w:val="22"/>
          <w:szCs w:val="22"/>
        </w:rPr>
        <w:t xml:space="preserve">[4 </w:t>
      </w:r>
      <w:r w:rsidRPr="00C4168D">
        <w:rPr>
          <w:rFonts w:ascii="Helvetica" w:hAnsi="Helvetica" w:cs="Times New Roman"/>
          <w:i/>
          <w:iCs/>
          <w:color w:val="000000"/>
          <w:sz w:val="22"/>
          <w:szCs w:val="22"/>
        </w:rPr>
        <w:t>marks]</w:t>
      </w:r>
    </w:p>
    <w:p w14:paraId="064B7912" w14:textId="77777777" w:rsidR="00C4168D" w:rsidRPr="00C4168D" w:rsidRDefault="00C4168D" w:rsidP="00C4168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</w:rPr>
      </w:pPr>
      <w:r w:rsidRPr="00C4168D">
        <w:rPr>
          <w:rFonts w:ascii="Helvetica" w:hAnsi="Helvetica" w:cs="Times New Roman"/>
          <w:color w:val="000000"/>
          <w:sz w:val="22"/>
          <w:szCs w:val="22"/>
        </w:rPr>
        <w:t>Explain the periglacial process of solifluction. </w:t>
      </w:r>
      <w:r>
        <w:rPr>
          <w:rFonts w:ascii="Helvetica" w:hAnsi="Helvetica" w:cs="Times New Roman"/>
          <w:i/>
          <w:iCs/>
          <w:color w:val="000000"/>
          <w:sz w:val="22"/>
          <w:szCs w:val="22"/>
        </w:rPr>
        <w:t>[4</w:t>
      </w:r>
      <w:r w:rsidRPr="00C4168D">
        <w:rPr>
          <w:rFonts w:ascii="Helvetica" w:hAnsi="Helvetica" w:cs="Times New Roman"/>
          <w:i/>
          <w:iCs/>
          <w:color w:val="000000"/>
          <w:sz w:val="22"/>
          <w:szCs w:val="22"/>
        </w:rPr>
        <w:t xml:space="preserve"> marks]</w:t>
      </w:r>
    </w:p>
    <w:p w14:paraId="18705027" w14:textId="77777777" w:rsidR="00C4168D" w:rsidRPr="00C4168D" w:rsidRDefault="00C4168D" w:rsidP="00C4168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</w:rPr>
      </w:pPr>
      <w:r w:rsidRPr="00C4168D">
        <w:rPr>
          <w:rFonts w:ascii="Helvetica" w:hAnsi="Helvetica" w:cs="Times New Roman"/>
          <w:color w:val="000000"/>
          <w:sz w:val="22"/>
          <w:szCs w:val="22"/>
        </w:rPr>
        <w:t>Explain the appearance of thermokarst environments. </w:t>
      </w:r>
      <w:r>
        <w:rPr>
          <w:rFonts w:ascii="Helvetica" w:hAnsi="Helvetica" w:cs="Times New Roman"/>
          <w:i/>
          <w:iCs/>
          <w:color w:val="000000"/>
          <w:sz w:val="22"/>
          <w:szCs w:val="22"/>
        </w:rPr>
        <w:t>[4</w:t>
      </w:r>
      <w:r w:rsidRPr="00C4168D">
        <w:rPr>
          <w:rFonts w:ascii="Helvetica" w:hAnsi="Helvetica" w:cs="Times New Roman"/>
          <w:i/>
          <w:iCs/>
          <w:color w:val="000000"/>
          <w:sz w:val="22"/>
          <w:szCs w:val="22"/>
        </w:rPr>
        <w:t xml:space="preserve"> marks]</w:t>
      </w:r>
    </w:p>
    <w:p w14:paraId="27BFB860" w14:textId="77777777" w:rsidR="002639C4" w:rsidRPr="002639C4" w:rsidRDefault="002639C4"/>
    <w:sectPr w:rsidR="002639C4" w:rsidRPr="002639C4" w:rsidSect="00F9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A2C"/>
    <w:multiLevelType w:val="hybridMultilevel"/>
    <w:tmpl w:val="5808C5D4"/>
    <w:lvl w:ilvl="0" w:tplc="DB12D6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ECAF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AF9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CC86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98B7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81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DEED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A65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EA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951B8A"/>
    <w:multiLevelType w:val="hybridMultilevel"/>
    <w:tmpl w:val="6E5C5D28"/>
    <w:lvl w:ilvl="0" w:tplc="24A8C6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26A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2A19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C2C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C8A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C4A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276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E73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AA8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604617"/>
    <w:multiLevelType w:val="hybridMultilevel"/>
    <w:tmpl w:val="6D6EACF0"/>
    <w:lvl w:ilvl="0" w:tplc="E2C2C6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EB5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A30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835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8260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E08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602E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B4AA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5CDD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7E6BB7"/>
    <w:multiLevelType w:val="hybridMultilevel"/>
    <w:tmpl w:val="2074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0D03"/>
    <w:multiLevelType w:val="hybridMultilevel"/>
    <w:tmpl w:val="CD7458E6"/>
    <w:lvl w:ilvl="0" w:tplc="03D8CB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079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A80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6D2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A8C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E76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401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C26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040F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1A3FCF"/>
    <w:multiLevelType w:val="hybridMultilevel"/>
    <w:tmpl w:val="607848A4"/>
    <w:lvl w:ilvl="0" w:tplc="435C8E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85C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EC3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63F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AFF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6A4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F0A0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68C8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D43B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5A3A5D"/>
    <w:multiLevelType w:val="hybridMultilevel"/>
    <w:tmpl w:val="628CEC10"/>
    <w:lvl w:ilvl="0" w:tplc="E4BC7B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806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5E72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4D1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2086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507E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A884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66C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04D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A67911"/>
    <w:multiLevelType w:val="hybridMultilevel"/>
    <w:tmpl w:val="BA48E784"/>
    <w:lvl w:ilvl="0" w:tplc="6DCA7B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FAD0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5648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A20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045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1684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4FC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DE3E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AEB5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B"/>
    <w:rsid w:val="00196199"/>
    <w:rsid w:val="00242042"/>
    <w:rsid w:val="002639C4"/>
    <w:rsid w:val="00427CA6"/>
    <w:rsid w:val="00486621"/>
    <w:rsid w:val="0058076B"/>
    <w:rsid w:val="008F70F7"/>
    <w:rsid w:val="00BB39FD"/>
    <w:rsid w:val="00C4168D"/>
    <w:rsid w:val="00F37101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D60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0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6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4168D"/>
  </w:style>
  <w:style w:type="character" w:styleId="Emphasis">
    <w:name w:val="Emphasis"/>
    <w:basedOn w:val="DefaultParagraphFont"/>
    <w:uiPriority w:val="20"/>
    <w:qFormat/>
    <w:rsid w:val="00C41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tif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6</cp:revision>
  <dcterms:created xsi:type="dcterms:W3CDTF">2016-11-08T11:54:00Z</dcterms:created>
  <dcterms:modified xsi:type="dcterms:W3CDTF">2016-11-09T08:06:00Z</dcterms:modified>
</cp:coreProperties>
</file>